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C5" w:rsidRPr="00D824C5" w:rsidRDefault="00D824C5" w:rsidP="00D824C5">
      <w:pPr>
        <w:shd w:val="clear" w:color="auto" w:fill="F9F9F9"/>
        <w:spacing w:after="1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824C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Внесение изменений, дополнений и исправлений в записи актов гражданского состояния</w:t>
      </w:r>
    </w:p>
    <w:p w:rsidR="00D824C5" w:rsidRPr="00D824C5" w:rsidRDefault="00D824C5" w:rsidP="00D824C5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D824C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(п. 5.10.</w:t>
      </w:r>
      <w:proofErr w:type="gramEnd"/>
      <w:r w:rsidRPr="00D824C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D824C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Указа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граждан»).</w:t>
      </w:r>
      <w:proofErr w:type="gramEnd"/>
    </w:p>
    <w:p w:rsidR="00D824C5" w:rsidRPr="00D824C5" w:rsidRDefault="00D824C5" w:rsidP="00D824C5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Документы и (или) сведения, представляемые гражданином при обращении</w:t>
      </w:r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D824C5" w:rsidRPr="00D824C5" w:rsidRDefault="00D824C5" w:rsidP="00D824C5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-заявление; </w:t>
      </w:r>
      <w:proofErr w:type="gramStart"/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</w:t>
      </w:r>
      <w:proofErr w:type="gramEnd"/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аспорт или иной документ, удостоверяющий личность; -документ, удостоверяющий личность, с записью о национальной принадлежности – в случае изменения национальности в записях актов гражданского состояния; -копия решения суда – в случае внесения изменений, дополнений и исправлений в записи актов гражданского состояния на основании решения суда; -решение органа опеки и попечительства, компетентного органа иностранного государства – в случае изменения фамилии несовершеннолетнего; - документы, подтверждающие факты, являющиеся основанием для исправления ошибок, внесения изменений и дополнений в записи актов гражданского состояния (трудовая книжка, пенсионное удостоверение, медицинская справка о 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другие); </w:t>
      </w:r>
      <w:proofErr w:type="gramStart"/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</w:t>
      </w:r>
      <w:proofErr w:type="gramEnd"/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видетельства о регистрации актов гражданского состояния, подлежащие замене в связи с внесением изменений в записи актов гражданского состояния;- документы, выданные компетентными органами иностранных государств, подтверждающие право заинтересованного лица (родственные и (или) супружеские отношения, наследственные права) на подачу заявления о внесении изменений, дополнений, исправлений в записи актов гражданского состояния в отношении умерших лиц;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</w:t>
      </w:r>
      <w:proofErr w:type="gramEnd"/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окумент, подтверждающий внесение платы.</w:t>
      </w:r>
    </w:p>
    <w:p w:rsidR="00D824C5" w:rsidRPr="00D824C5" w:rsidRDefault="00D824C5" w:rsidP="00D824C5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24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Перечень документов, самостоятельно запрашиваемых органом загс</w:t>
      </w:r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D824C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  <w:lang w:eastAsia="ru-RU"/>
        </w:rPr>
        <w:t>(при желании эти документы гражданин может представить самостоятельно)</w:t>
      </w:r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:</w:t>
      </w:r>
    </w:p>
    <w:p w:rsidR="00D824C5" w:rsidRPr="00D824C5" w:rsidRDefault="00D824C5" w:rsidP="00D824C5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документы, выданные органами загс, необходимые для подтверждения фактов, являющихся основанием для исправления ошибок, внесения изменений и дополнений в записи актов гражданского состояния.</w:t>
      </w:r>
    </w:p>
    <w:p w:rsidR="00D824C5" w:rsidRPr="00D824C5" w:rsidRDefault="00D824C5" w:rsidP="00D824C5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24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lastRenderedPageBreak/>
        <w:t>СРОК РАССМОТРЕНИЯ</w:t>
      </w:r>
      <w:r w:rsidRPr="00D824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 10 ДНЕЙ </w:t>
      </w:r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дня подачи заявления – при рассмотрении заявлений о внесении изменений, исправлений и дополнений в записи актов гражданского состояния, не требующих дополнительной проверки, а при необходимости проведения дополнительной проверки, запроса сведений и (или) документов от других государственных органов, иных организаций – 3 месяца.</w:t>
      </w:r>
    </w:p>
    <w:p w:rsidR="00D824C5" w:rsidRPr="00D824C5" w:rsidRDefault="00D824C5" w:rsidP="00D824C5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824C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Размер платы: 1 базовая величина за выдачу свидетельства в связи с внесением изменений, дополнений и исправлений в записи актов гражданского состояния.</w:t>
      </w:r>
    </w:p>
    <w:p w:rsidR="001F5C17" w:rsidRPr="00D824C5" w:rsidRDefault="001F5C17">
      <w:pPr>
        <w:rPr>
          <w:rFonts w:ascii="Times New Roman" w:hAnsi="Times New Roman" w:cs="Times New Roman"/>
          <w:sz w:val="30"/>
          <w:szCs w:val="30"/>
        </w:rPr>
      </w:pPr>
    </w:p>
    <w:sectPr w:rsidR="001F5C17" w:rsidRPr="00D824C5" w:rsidSect="001F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4C5"/>
    <w:rsid w:val="001F5C17"/>
    <w:rsid w:val="00D8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17"/>
  </w:style>
  <w:style w:type="paragraph" w:styleId="2">
    <w:name w:val="heading 2"/>
    <w:basedOn w:val="a"/>
    <w:link w:val="20"/>
    <w:uiPriority w:val="9"/>
    <w:qFormat/>
    <w:rsid w:val="00D8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24C5"/>
    <w:rPr>
      <w:i/>
      <w:iCs/>
    </w:rPr>
  </w:style>
  <w:style w:type="character" w:styleId="a5">
    <w:name w:val="Strong"/>
    <w:basedOn w:val="a0"/>
    <w:uiPriority w:val="22"/>
    <w:qFormat/>
    <w:rsid w:val="00D824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4D81-605E-45FD-8781-13ADFEAB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2025-02-06T05:32:00Z</dcterms:created>
  <dcterms:modified xsi:type="dcterms:W3CDTF">2025-02-06T05:37:00Z</dcterms:modified>
</cp:coreProperties>
</file>