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B0" w:rsidRPr="00E146B0" w:rsidRDefault="00E146B0" w:rsidP="00E146B0">
      <w:pPr>
        <w:shd w:val="clear" w:color="auto" w:fill="F9F9F9"/>
        <w:spacing w:after="150" w:line="240" w:lineRule="auto"/>
        <w:outlineLvl w:val="1"/>
        <w:rPr>
          <w:rFonts w:ascii="Times New Roman" w:eastAsia="Times New Roman" w:hAnsi="Times New Roman" w:cs="Times New Roman"/>
          <w:b/>
          <w:color w:val="000000"/>
          <w:sz w:val="36"/>
          <w:szCs w:val="36"/>
          <w:lang w:eastAsia="ru-RU"/>
        </w:rPr>
      </w:pPr>
      <w:r w:rsidRPr="00E146B0">
        <w:rPr>
          <w:rFonts w:ascii="Times New Roman" w:eastAsia="Times New Roman" w:hAnsi="Times New Roman" w:cs="Times New Roman"/>
          <w:b/>
          <w:color w:val="000000"/>
          <w:sz w:val="36"/>
          <w:szCs w:val="36"/>
          <w:lang w:eastAsia="ru-RU"/>
        </w:rPr>
        <w:t>Регистрация рождения</w:t>
      </w:r>
    </w:p>
    <w:p w:rsidR="00E146B0" w:rsidRPr="00E146B0" w:rsidRDefault="00E146B0" w:rsidP="00E146B0">
      <w:pPr>
        <w:shd w:val="clear" w:color="auto" w:fill="F9F9F9"/>
        <w:spacing w:after="150" w:line="240" w:lineRule="auto"/>
        <w:rPr>
          <w:rFonts w:ascii="Times New Roman" w:eastAsia="Times New Roman" w:hAnsi="Times New Roman" w:cs="Times New Roman"/>
          <w:color w:val="000000"/>
          <w:sz w:val="30"/>
          <w:szCs w:val="30"/>
          <w:lang w:eastAsia="ru-RU"/>
        </w:rPr>
      </w:pPr>
      <w:r w:rsidRPr="00E146B0">
        <w:rPr>
          <w:rFonts w:ascii="Times New Roman" w:eastAsia="Times New Roman" w:hAnsi="Times New Roman" w:cs="Times New Roman"/>
          <w:color w:val="000000"/>
          <w:sz w:val="30"/>
          <w:szCs w:val="30"/>
          <w:lang w:eastAsia="ru-RU"/>
        </w:rPr>
        <w:t> </w:t>
      </w:r>
      <w:proofErr w:type="gramStart"/>
      <w:r w:rsidRPr="00E146B0">
        <w:rPr>
          <w:rFonts w:ascii="Times New Roman" w:eastAsia="Times New Roman" w:hAnsi="Times New Roman" w:cs="Times New Roman"/>
          <w:i/>
          <w:iCs/>
          <w:color w:val="000000"/>
          <w:sz w:val="30"/>
          <w:szCs w:val="30"/>
          <w:lang w:eastAsia="ru-RU"/>
        </w:rPr>
        <w:t>(П. 5.1.</w:t>
      </w:r>
      <w:proofErr w:type="gramEnd"/>
      <w:r w:rsidRPr="00E146B0">
        <w:rPr>
          <w:rFonts w:ascii="Times New Roman" w:eastAsia="Times New Roman" w:hAnsi="Times New Roman" w:cs="Times New Roman"/>
          <w:i/>
          <w:iCs/>
          <w:color w:val="000000"/>
          <w:sz w:val="30"/>
          <w:szCs w:val="30"/>
          <w:lang w:eastAsia="ru-RU"/>
        </w:rPr>
        <w:t xml:space="preserve"> </w:t>
      </w:r>
      <w:proofErr w:type="gramStart"/>
      <w:r w:rsidRPr="00E146B0">
        <w:rPr>
          <w:rFonts w:ascii="Times New Roman" w:eastAsia="Times New Roman" w:hAnsi="Times New Roman" w:cs="Times New Roman"/>
          <w:i/>
          <w:iCs/>
          <w:color w:val="000000"/>
          <w:sz w:val="30"/>
          <w:szCs w:val="30"/>
          <w:lang w:eastAsia="ru-RU"/>
        </w:rPr>
        <w:t xml:space="preserve">Указа Президента Республики Беларусь от 26 апреля 2010 г. </w:t>
      </w:r>
      <w:proofErr w:type="gramEnd"/>
      <w:r w:rsidRPr="00E146B0">
        <w:rPr>
          <w:rFonts w:ascii="Times New Roman" w:eastAsia="Times New Roman" w:hAnsi="Times New Roman" w:cs="Times New Roman"/>
          <w:i/>
          <w:iCs/>
          <w:color w:val="000000"/>
          <w:sz w:val="30"/>
          <w:szCs w:val="30"/>
          <w:lang w:eastAsia="ru-RU"/>
        </w:rPr>
        <w:t>№ 200 «Об административных процедурах, осуществляемых государственными органами и иными организациями по заявлениям граждан»)</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color w:val="000000"/>
          <w:sz w:val="30"/>
          <w:szCs w:val="30"/>
          <w:u w:val="single"/>
          <w:lang w:eastAsia="ru-RU"/>
        </w:rPr>
        <w:t>Документы и (или) сведения, представляемые гражданином при обращении</w:t>
      </w:r>
      <w:r w:rsidRPr="00E146B0">
        <w:rPr>
          <w:rFonts w:ascii="Times New Roman" w:eastAsia="Times New Roman" w:hAnsi="Times New Roman" w:cs="Times New Roman"/>
          <w:color w:val="000000"/>
          <w:sz w:val="30"/>
          <w:szCs w:val="30"/>
          <w:lang w:eastAsia="ru-RU"/>
        </w:rPr>
        <w:t>:</w:t>
      </w:r>
      <w:r w:rsidRPr="00E146B0">
        <w:rPr>
          <w:rFonts w:ascii="Times New Roman" w:eastAsia="Times New Roman" w:hAnsi="Times New Roman" w:cs="Times New Roman"/>
          <w:color w:val="000000"/>
          <w:sz w:val="30"/>
          <w:szCs w:val="30"/>
          <w:lang w:eastAsia="ru-RU"/>
        </w:rPr>
        <w:br/>
        <w:t>-заявление;</w:t>
      </w:r>
      <w:r w:rsidRPr="00E146B0">
        <w:rPr>
          <w:rFonts w:ascii="Times New Roman" w:eastAsia="Times New Roman" w:hAnsi="Times New Roman" w:cs="Times New Roman"/>
          <w:color w:val="000000"/>
          <w:sz w:val="30"/>
          <w:szCs w:val="30"/>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146B0">
        <w:rPr>
          <w:rFonts w:ascii="Times New Roman" w:eastAsia="Times New Roman" w:hAnsi="Times New Roman" w:cs="Times New Roman"/>
          <w:color w:val="000000"/>
          <w:sz w:val="30"/>
          <w:szCs w:val="30"/>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146B0">
        <w:rPr>
          <w:rFonts w:ascii="Times New Roman" w:eastAsia="Times New Roman" w:hAnsi="Times New Roman" w:cs="Times New Roman"/>
          <w:color w:val="000000"/>
          <w:sz w:val="30"/>
          <w:szCs w:val="30"/>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146B0">
        <w:rPr>
          <w:rFonts w:ascii="Times New Roman" w:eastAsia="Times New Roman" w:hAnsi="Times New Roman" w:cs="Times New Roman"/>
          <w:color w:val="000000"/>
          <w:sz w:val="30"/>
          <w:szCs w:val="30"/>
          <w:lang w:eastAsia="ru-RU"/>
        </w:rPr>
        <w:br/>
        <w:t>-медицинская справка о рождении ребенка либо копия решения суда об установлении факта рождения;</w:t>
      </w:r>
      <w:r w:rsidRPr="00E146B0">
        <w:rPr>
          <w:rFonts w:ascii="Times New Roman" w:eastAsia="Times New Roman" w:hAnsi="Times New Roman" w:cs="Times New Roman"/>
          <w:color w:val="000000"/>
          <w:sz w:val="30"/>
          <w:szCs w:val="30"/>
          <w:lang w:eastAsia="ru-RU"/>
        </w:rPr>
        <w:br/>
        <w:t>-документ, являющийся основанием для записи сведений об отце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146B0">
        <w:rPr>
          <w:rFonts w:ascii="Times New Roman" w:eastAsia="Times New Roman" w:hAnsi="Times New Roman" w:cs="Times New Roman"/>
          <w:color w:val="000000"/>
          <w:sz w:val="30"/>
          <w:szCs w:val="30"/>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146B0">
        <w:rPr>
          <w:rFonts w:ascii="Times New Roman" w:eastAsia="Times New Roman" w:hAnsi="Times New Roman" w:cs="Times New Roman"/>
          <w:color w:val="000000"/>
          <w:sz w:val="30"/>
          <w:szCs w:val="30"/>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E146B0">
        <w:rPr>
          <w:rFonts w:ascii="Times New Roman" w:eastAsia="Times New Roman" w:hAnsi="Times New Roman" w:cs="Times New Roman"/>
          <w:color w:val="000000"/>
          <w:sz w:val="30"/>
          <w:szCs w:val="30"/>
          <w:lang w:eastAsia="ru-RU"/>
        </w:rPr>
        <w:br/>
        <w:t xml:space="preserve">-документ, подтверждающий прекращение брака или признание его </w:t>
      </w:r>
      <w:r w:rsidRPr="00E146B0">
        <w:rPr>
          <w:rFonts w:ascii="Times New Roman" w:eastAsia="Times New Roman" w:hAnsi="Times New Roman" w:cs="Times New Roman"/>
          <w:color w:val="000000"/>
          <w:sz w:val="30"/>
          <w:szCs w:val="30"/>
          <w:lang w:eastAsia="ru-RU"/>
        </w:rPr>
        <w:lastRenderedPageBreak/>
        <w:t>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u w:val="single"/>
          <w:lang w:eastAsia="ru-RU"/>
        </w:rPr>
        <w:t>Перечень документов, самостоятельно запрашиваемых органом загс</w:t>
      </w:r>
      <w:r w:rsidRPr="00E146B0">
        <w:rPr>
          <w:rFonts w:ascii="Times New Roman" w:eastAsia="Times New Roman" w:hAnsi="Times New Roman" w:cs="Times New Roman"/>
          <w:color w:val="000000"/>
          <w:sz w:val="30"/>
          <w:szCs w:val="30"/>
          <w:u w:val="single"/>
          <w:lang w:eastAsia="ru-RU"/>
        </w:rPr>
        <w:t> </w:t>
      </w:r>
      <w:r w:rsidRPr="00E146B0">
        <w:rPr>
          <w:rFonts w:ascii="Times New Roman" w:eastAsia="Times New Roman" w:hAnsi="Times New Roman" w:cs="Times New Roman"/>
          <w:i/>
          <w:iCs/>
          <w:color w:val="000000"/>
          <w:sz w:val="30"/>
          <w:szCs w:val="30"/>
          <w:u w:val="single"/>
          <w:lang w:eastAsia="ru-RU"/>
        </w:rPr>
        <w:t>(при желании эти документы гражданин может представить самостоятельно)</w:t>
      </w:r>
      <w:r w:rsidRPr="00E146B0">
        <w:rPr>
          <w:rFonts w:ascii="Times New Roman" w:eastAsia="Times New Roman" w:hAnsi="Times New Roman" w:cs="Times New Roman"/>
          <w:color w:val="000000"/>
          <w:sz w:val="30"/>
          <w:szCs w:val="30"/>
          <w:u w:val="single"/>
          <w:lang w:eastAsia="ru-RU"/>
        </w:rPr>
        <w:t>:</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lang w:eastAsia="ru-RU"/>
        </w:rPr>
        <w:t>- документы о рождении родителей (родителя) ребенка;</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lang w:eastAsia="ru-RU"/>
        </w:rPr>
        <w:t>- документы о заключении брака родителей ребенка.</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u w:val="single"/>
          <w:lang w:eastAsia="ru-RU"/>
        </w:rPr>
        <w:t>СРОК РАССМОТРЕНИЯ</w:t>
      </w:r>
      <w:r w:rsidRPr="00E146B0">
        <w:rPr>
          <w:rFonts w:ascii="Times New Roman" w:eastAsia="Times New Roman" w:hAnsi="Times New Roman" w:cs="Times New Roman"/>
          <w:b/>
          <w:bCs/>
          <w:color w:val="000000"/>
          <w:sz w:val="30"/>
          <w:szCs w:val="30"/>
          <w:lang w:eastAsia="ru-RU"/>
        </w:rPr>
        <w:t>: </w:t>
      </w:r>
      <w:r w:rsidRPr="00E146B0">
        <w:rPr>
          <w:rFonts w:ascii="Times New Roman" w:eastAsia="Times New Roman" w:hAnsi="Times New Roman" w:cs="Times New Roman"/>
          <w:b/>
          <w:bCs/>
          <w:color w:val="000000"/>
          <w:sz w:val="30"/>
          <w:szCs w:val="30"/>
          <w:u w:val="single"/>
          <w:lang w:eastAsia="ru-RU"/>
        </w:rPr>
        <w:t>2 ДНЯ</w:t>
      </w:r>
      <w:r w:rsidRPr="00E146B0">
        <w:rPr>
          <w:rFonts w:ascii="Times New Roman" w:eastAsia="Times New Roman" w:hAnsi="Times New Roman" w:cs="Times New Roman"/>
          <w:b/>
          <w:bCs/>
          <w:color w:val="000000"/>
          <w:sz w:val="30"/>
          <w:szCs w:val="30"/>
          <w:lang w:eastAsia="ru-RU"/>
        </w:rPr>
        <w:t> со дня подачи заявления, при торжественной регистрации рождения – </w:t>
      </w:r>
      <w:r w:rsidRPr="00E146B0">
        <w:rPr>
          <w:rFonts w:ascii="Times New Roman" w:eastAsia="Times New Roman" w:hAnsi="Times New Roman" w:cs="Times New Roman"/>
          <w:b/>
          <w:bCs/>
          <w:color w:val="000000"/>
          <w:sz w:val="30"/>
          <w:szCs w:val="30"/>
          <w:u w:val="single"/>
          <w:lang w:eastAsia="ru-RU"/>
        </w:rPr>
        <w:t>3 ДНЯ</w:t>
      </w:r>
      <w:r w:rsidRPr="00E146B0">
        <w:rPr>
          <w:rFonts w:ascii="Times New Roman" w:eastAsia="Times New Roman" w:hAnsi="Times New Roman" w:cs="Times New Roman"/>
          <w:b/>
          <w:bCs/>
          <w:color w:val="000000"/>
          <w:sz w:val="30"/>
          <w:szCs w:val="30"/>
          <w:lang w:eastAsia="ru-RU"/>
        </w:rPr>
        <w:t>,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w:t>
      </w:r>
      <w:r w:rsidRPr="00E146B0">
        <w:rPr>
          <w:rFonts w:ascii="Times New Roman" w:eastAsia="Times New Roman" w:hAnsi="Times New Roman" w:cs="Times New Roman"/>
          <w:b/>
          <w:bCs/>
          <w:color w:val="000000"/>
          <w:sz w:val="30"/>
          <w:szCs w:val="30"/>
          <w:u w:val="single"/>
          <w:lang w:eastAsia="ru-RU"/>
        </w:rPr>
        <w:t>1 МЕСЯЦ</w:t>
      </w:r>
      <w:r w:rsidRPr="00E146B0">
        <w:rPr>
          <w:rFonts w:ascii="Times New Roman" w:eastAsia="Times New Roman" w:hAnsi="Times New Roman" w:cs="Times New Roman"/>
          <w:b/>
          <w:bCs/>
          <w:color w:val="000000"/>
          <w:sz w:val="30"/>
          <w:szCs w:val="30"/>
          <w:lang w:eastAsia="ru-RU"/>
        </w:rPr>
        <w:t>.</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u w:val="single"/>
          <w:lang w:eastAsia="ru-RU"/>
        </w:rPr>
        <w:t>Срок действия свидетельства о рождении</w:t>
      </w:r>
      <w:r w:rsidRPr="00E146B0">
        <w:rPr>
          <w:rFonts w:ascii="Times New Roman" w:eastAsia="Times New Roman" w:hAnsi="Times New Roman" w:cs="Times New Roman"/>
          <w:b/>
          <w:bCs/>
          <w:color w:val="000000"/>
          <w:sz w:val="30"/>
          <w:szCs w:val="30"/>
          <w:lang w:eastAsia="ru-RU"/>
        </w:rPr>
        <w:t>: бессрочно.</w:t>
      </w:r>
      <w:r w:rsidRPr="00E146B0">
        <w:rPr>
          <w:rFonts w:ascii="Times New Roman" w:eastAsia="Times New Roman" w:hAnsi="Times New Roman" w:cs="Times New Roman"/>
          <w:color w:val="000000"/>
          <w:sz w:val="30"/>
          <w:szCs w:val="30"/>
          <w:lang w:eastAsia="ru-RU"/>
        </w:rPr>
        <w:br/>
      </w:r>
      <w:r w:rsidRPr="00E146B0">
        <w:rPr>
          <w:rFonts w:ascii="Times New Roman" w:eastAsia="Times New Roman" w:hAnsi="Times New Roman" w:cs="Times New Roman"/>
          <w:b/>
          <w:bCs/>
          <w:color w:val="000000"/>
          <w:sz w:val="30"/>
          <w:szCs w:val="30"/>
          <w:u w:val="single"/>
          <w:lang w:eastAsia="ru-RU"/>
        </w:rPr>
        <w:t>Размер платы</w:t>
      </w:r>
      <w:r w:rsidRPr="00E146B0">
        <w:rPr>
          <w:rFonts w:ascii="Times New Roman" w:eastAsia="Times New Roman" w:hAnsi="Times New Roman" w:cs="Times New Roman"/>
          <w:b/>
          <w:bCs/>
          <w:color w:val="000000"/>
          <w:sz w:val="30"/>
          <w:szCs w:val="30"/>
          <w:lang w:eastAsia="ru-RU"/>
        </w:rPr>
        <w:t>: бесплатно.</w:t>
      </w:r>
    </w:p>
    <w:p w:rsidR="00A360B9" w:rsidRPr="00E146B0" w:rsidRDefault="00A360B9">
      <w:pPr>
        <w:rPr>
          <w:rFonts w:ascii="Times New Roman" w:hAnsi="Times New Roman" w:cs="Times New Roman"/>
          <w:sz w:val="30"/>
          <w:szCs w:val="30"/>
        </w:rPr>
      </w:pPr>
    </w:p>
    <w:sectPr w:rsidR="00A360B9" w:rsidRPr="00E146B0" w:rsidSect="00A36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6B0"/>
    <w:rsid w:val="00A360B9"/>
    <w:rsid w:val="00E14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B9"/>
  </w:style>
  <w:style w:type="paragraph" w:styleId="2">
    <w:name w:val="heading 2"/>
    <w:basedOn w:val="a"/>
    <w:link w:val="20"/>
    <w:uiPriority w:val="9"/>
    <w:qFormat/>
    <w:rsid w:val="00E146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6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4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6B0"/>
    <w:rPr>
      <w:b/>
      <w:bCs/>
    </w:rPr>
  </w:style>
  <w:style w:type="character" w:styleId="a5">
    <w:name w:val="Emphasis"/>
    <w:basedOn w:val="a0"/>
    <w:uiPriority w:val="20"/>
    <w:qFormat/>
    <w:rsid w:val="00E146B0"/>
    <w:rPr>
      <w:i/>
      <w:iCs/>
    </w:rPr>
  </w:style>
</w:styles>
</file>

<file path=word/webSettings.xml><?xml version="1.0" encoding="utf-8"?>
<w:webSettings xmlns:r="http://schemas.openxmlformats.org/officeDocument/2006/relationships" xmlns:w="http://schemas.openxmlformats.org/wordprocessingml/2006/main">
  <w:divs>
    <w:div w:id="84694750">
      <w:bodyDiv w:val="1"/>
      <w:marLeft w:val="0"/>
      <w:marRight w:val="0"/>
      <w:marTop w:val="0"/>
      <w:marBottom w:val="0"/>
      <w:divBdr>
        <w:top w:val="none" w:sz="0" w:space="0" w:color="auto"/>
        <w:left w:val="none" w:sz="0" w:space="0" w:color="auto"/>
        <w:bottom w:val="none" w:sz="0" w:space="0" w:color="auto"/>
        <w:right w:val="none" w:sz="0" w:space="0" w:color="auto"/>
      </w:divBdr>
      <w:divsChild>
        <w:div w:id="340817968">
          <w:marLeft w:val="0"/>
          <w:marRight w:val="0"/>
          <w:marTop w:val="0"/>
          <w:marBottom w:val="0"/>
          <w:divBdr>
            <w:top w:val="none" w:sz="0" w:space="0" w:color="auto"/>
            <w:left w:val="none" w:sz="0" w:space="0" w:color="auto"/>
            <w:bottom w:val="none" w:sz="0" w:space="0" w:color="auto"/>
            <w:right w:val="none" w:sz="0" w:space="0" w:color="auto"/>
          </w:divBdr>
        </w:div>
        <w:div w:id="199059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2025-02-06T05:11:00Z</dcterms:created>
  <dcterms:modified xsi:type="dcterms:W3CDTF">2025-02-06T05:26:00Z</dcterms:modified>
</cp:coreProperties>
</file>